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7D51" w14:textId="77777777" w:rsidR="0030663D" w:rsidRPr="0030663D" w:rsidRDefault="0030663D" w:rsidP="0030663D">
      <w:pPr>
        <w:spacing w:before="100" w:beforeAutospacing="1" w:after="100" w:afterAutospacing="1" w:line="240" w:lineRule="auto"/>
        <w:outlineLvl w:val="0"/>
        <w:rPr>
          <w:rFonts w:ascii="Times New Roman" w:eastAsia="Times New Roman" w:hAnsi="Times New Roman" w:cs="Times New Roman"/>
          <w:b/>
          <w:bCs/>
          <w:color w:val="215E99" w:themeColor="text2" w:themeTint="BF"/>
          <w:kern w:val="36"/>
          <w14:ligatures w14:val="none"/>
        </w:rPr>
      </w:pPr>
      <w:r w:rsidRPr="0030663D">
        <w:rPr>
          <w:rFonts w:ascii="Times New Roman" w:eastAsia="Times New Roman" w:hAnsi="Times New Roman" w:cs="Times New Roman"/>
          <w:b/>
          <w:bCs/>
          <w:color w:val="215E99" w:themeColor="text2" w:themeTint="BF"/>
          <w:kern w:val="36"/>
          <w14:ligatures w14:val="none"/>
        </w:rPr>
        <w:t>HANSON COUNTY PLANNING COMMISSION</w:t>
      </w:r>
    </w:p>
    <w:p w14:paraId="6EA85494" w14:textId="77777777" w:rsidR="0030663D" w:rsidRPr="0030663D" w:rsidRDefault="0030663D" w:rsidP="0030663D">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MINUTES OF PROCEEDINGS</w:t>
      </w:r>
    </w:p>
    <w:p w14:paraId="4AC1AEE5" w14:textId="23EA01DA"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sz w:val="22"/>
          <w:szCs w:val="22"/>
          <w14:ligatures w14:val="none"/>
        </w:rPr>
      </w:pPr>
      <w:r w:rsidRPr="0030663D">
        <w:rPr>
          <w:rFonts w:ascii="Times New Roman" w:eastAsia="Times New Roman" w:hAnsi="Times New Roman" w:cs="Times New Roman"/>
          <w:b/>
          <w:bCs/>
          <w:kern w:val="0"/>
          <w:sz w:val="22"/>
          <w:szCs w:val="22"/>
          <w14:ligatures w14:val="none"/>
        </w:rPr>
        <w:t>APPROVED</w:t>
      </w:r>
    </w:p>
    <w:p w14:paraId="035F6E39"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August 27, 2026</w:t>
      </w:r>
    </w:p>
    <w:p w14:paraId="7F142AD0"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regular meeting of the Hanson County Planning Commission was held on August 27, 2026, at the Hanson County Courthouse in Alexandria, South Dakota. The meeting was called to order by Chairman Josh Kayser at 9:00 a.m., followed by the Pledge of Allegiance.</w:t>
      </w:r>
    </w:p>
    <w:p w14:paraId="43BB70E9"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 list of attendees is available to the public at the Zoning Administrator's Office.</w:t>
      </w:r>
    </w:p>
    <w:p w14:paraId="08E7848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D4137E">
        <w:rPr>
          <w:rFonts w:ascii="Times New Roman" w:eastAsia="Times New Roman" w:hAnsi="Times New Roman" w:cs="Times New Roman"/>
          <w:b/>
          <w:bCs/>
          <w:kern w:val="0"/>
          <w:u w:val="single"/>
          <w14:ligatures w14:val="none"/>
        </w:rPr>
        <w:t>MEMBERS PRESENT:</w:t>
      </w:r>
      <w:r w:rsidRPr="00D4137E">
        <w:rPr>
          <w:rFonts w:ascii="Times New Roman" w:eastAsia="Times New Roman" w:hAnsi="Times New Roman" w:cs="Times New Roman"/>
          <w:kern w:val="0"/>
          <w:u w:val="single"/>
          <w14:ligatures w14:val="none"/>
        </w:rPr>
        <w:br/>
      </w:r>
      <w:r w:rsidRPr="0030663D">
        <w:rPr>
          <w:rFonts w:ascii="Times New Roman" w:eastAsia="Times New Roman" w:hAnsi="Times New Roman" w:cs="Times New Roman"/>
          <w:kern w:val="0"/>
          <w14:ligatures w14:val="none"/>
        </w:rPr>
        <w:t>Jean Freeman, Gary Schoenrock, Sharon Jarding, Curt Fox, and Josh Kayser</w:t>
      </w:r>
    </w:p>
    <w:p w14:paraId="34D3AF0B"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D4137E">
        <w:rPr>
          <w:rFonts w:ascii="Times New Roman" w:eastAsia="Times New Roman" w:hAnsi="Times New Roman" w:cs="Times New Roman"/>
          <w:b/>
          <w:bCs/>
          <w:kern w:val="0"/>
          <w:u w:val="single"/>
          <w14:ligatures w14:val="none"/>
        </w:rPr>
        <w:t>MEMBERS ABSENT:</w:t>
      </w:r>
      <w:r w:rsidRPr="0030663D">
        <w:rPr>
          <w:rFonts w:ascii="Times New Roman" w:eastAsia="Times New Roman" w:hAnsi="Times New Roman" w:cs="Times New Roman"/>
          <w:kern w:val="0"/>
          <w14:ligatures w14:val="none"/>
        </w:rPr>
        <w:br/>
        <w:t>Wayne Waldner and Tristan Bender</w:t>
      </w:r>
    </w:p>
    <w:p w14:paraId="37EF12D6" w14:textId="77777777" w:rsidR="0030663D" w:rsidRPr="0030663D" w:rsidRDefault="0030663D" w:rsidP="0030663D">
      <w:pPr>
        <w:spacing w:before="100" w:beforeAutospacing="1" w:after="0" w:line="240" w:lineRule="auto"/>
        <w:rPr>
          <w:rFonts w:ascii="Times New Roman" w:eastAsia="Times New Roman" w:hAnsi="Times New Roman" w:cs="Times New Roman"/>
          <w:kern w:val="0"/>
          <w14:ligatures w14:val="none"/>
        </w:rPr>
      </w:pPr>
      <w:r w:rsidRPr="00D4137E">
        <w:rPr>
          <w:rFonts w:ascii="Times New Roman" w:eastAsia="Times New Roman" w:hAnsi="Times New Roman" w:cs="Times New Roman"/>
          <w:b/>
          <w:bCs/>
          <w:kern w:val="0"/>
          <w:u w:val="single"/>
          <w14:ligatures w14:val="none"/>
        </w:rPr>
        <w:t>ALSO PRESENT:</w:t>
      </w:r>
      <w:r w:rsidRPr="00D4137E">
        <w:rPr>
          <w:rFonts w:ascii="Times New Roman" w:eastAsia="Times New Roman" w:hAnsi="Times New Roman" w:cs="Times New Roman"/>
          <w:kern w:val="0"/>
          <w:u w:val="single"/>
          <w14:ligatures w14:val="none"/>
        </w:rPr>
        <w:br/>
      </w:r>
      <w:r w:rsidRPr="0030663D">
        <w:rPr>
          <w:rFonts w:ascii="Times New Roman" w:eastAsia="Times New Roman" w:hAnsi="Times New Roman" w:cs="Times New Roman"/>
          <w:kern w:val="0"/>
          <w14:ligatures w14:val="none"/>
        </w:rPr>
        <w:t>Christi Pierson – Zoning Administrator</w:t>
      </w:r>
      <w:r w:rsidRPr="0030663D">
        <w:rPr>
          <w:rFonts w:ascii="Times New Roman" w:eastAsia="Times New Roman" w:hAnsi="Times New Roman" w:cs="Times New Roman"/>
          <w:kern w:val="0"/>
          <w14:ligatures w14:val="none"/>
        </w:rPr>
        <w:br/>
        <w:t>Kristi Goehring – Recording Secretary</w:t>
      </w:r>
    </w:p>
    <w:p w14:paraId="69B26D69" w14:textId="00EC4807" w:rsidR="0030663D" w:rsidRPr="0030663D" w:rsidRDefault="0030663D" w:rsidP="0030663D">
      <w:pPr>
        <w:spacing w:before="100" w:beforeAutospacing="1"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 xml:space="preserve">Brian McGinnis- </w:t>
      </w:r>
      <w:r w:rsidR="00020DAD">
        <w:rPr>
          <w:rFonts w:ascii="Times New Roman" w:eastAsia="Times New Roman" w:hAnsi="Times New Roman" w:cs="Times New Roman"/>
          <w:kern w:val="0"/>
          <w14:ligatures w14:val="none"/>
        </w:rPr>
        <w:t xml:space="preserve">Community Development Specialist- </w:t>
      </w:r>
      <w:r w:rsidRPr="0030663D">
        <w:rPr>
          <w:rFonts w:ascii="Times New Roman" w:eastAsia="Times New Roman" w:hAnsi="Times New Roman" w:cs="Times New Roman"/>
          <w:kern w:val="0"/>
          <w14:ligatures w14:val="none"/>
        </w:rPr>
        <w:t>District III</w:t>
      </w:r>
    </w:p>
    <w:p w14:paraId="0905CDE7" w14:textId="77777777" w:rsidR="0030663D" w:rsidRDefault="0030663D" w:rsidP="0030663D">
      <w:pPr>
        <w:spacing w:after="0" w:line="240" w:lineRule="auto"/>
        <w:outlineLvl w:val="2"/>
        <w:rPr>
          <w:rFonts w:ascii="Times New Roman" w:eastAsia="Times New Roman" w:hAnsi="Times New Roman" w:cs="Times New Roman"/>
          <w:b/>
          <w:bCs/>
          <w:kern w:val="0"/>
          <w14:ligatures w14:val="none"/>
        </w:rPr>
      </w:pPr>
    </w:p>
    <w:p w14:paraId="7D1C54E5" w14:textId="105ADE10" w:rsidR="0030663D" w:rsidRPr="00D4137E" w:rsidRDefault="0030663D" w:rsidP="0030663D">
      <w:pPr>
        <w:spacing w:after="0" w:line="240" w:lineRule="auto"/>
        <w:outlineLvl w:val="2"/>
        <w:rPr>
          <w:rFonts w:ascii="Times New Roman" w:eastAsia="Times New Roman" w:hAnsi="Times New Roman" w:cs="Times New Roman"/>
          <w:b/>
          <w:bCs/>
          <w:kern w:val="0"/>
          <w:u w:val="single"/>
          <w14:ligatures w14:val="none"/>
        </w:rPr>
      </w:pPr>
      <w:r w:rsidRPr="00D4137E">
        <w:rPr>
          <w:rFonts w:ascii="Times New Roman" w:eastAsia="Times New Roman" w:hAnsi="Times New Roman" w:cs="Times New Roman"/>
          <w:b/>
          <w:bCs/>
          <w:kern w:val="0"/>
          <w:u w:val="single"/>
          <w14:ligatures w14:val="none"/>
        </w:rPr>
        <w:t>PUBLIC COMMENT</w:t>
      </w:r>
    </w:p>
    <w:p w14:paraId="42F1C9C8" w14:textId="77777777" w:rsidR="0030663D" w:rsidRPr="0030663D" w:rsidRDefault="0030663D" w:rsidP="0030663D">
      <w:p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None.</w:t>
      </w:r>
    </w:p>
    <w:p w14:paraId="6F2A9420" w14:textId="77777777" w:rsidR="0030663D" w:rsidRDefault="0030663D" w:rsidP="0030663D">
      <w:pPr>
        <w:spacing w:after="0" w:line="240" w:lineRule="auto"/>
        <w:outlineLvl w:val="2"/>
        <w:rPr>
          <w:rFonts w:ascii="Times New Roman" w:eastAsia="Times New Roman" w:hAnsi="Times New Roman" w:cs="Times New Roman"/>
          <w:b/>
          <w:bCs/>
          <w:kern w:val="0"/>
          <w14:ligatures w14:val="none"/>
        </w:rPr>
      </w:pPr>
    </w:p>
    <w:p w14:paraId="50D6C968" w14:textId="3D57DF9E" w:rsidR="0030663D" w:rsidRPr="00D4137E" w:rsidRDefault="0030663D" w:rsidP="0030663D">
      <w:pPr>
        <w:spacing w:after="0" w:line="240" w:lineRule="auto"/>
        <w:outlineLvl w:val="2"/>
        <w:rPr>
          <w:rFonts w:ascii="Times New Roman" w:eastAsia="Times New Roman" w:hAnsi="Times New Roman" w:cs="Times New Roman"/>
          <w:b/>
          <w:bCs/>
          <w:kern w:val="0"/>
          <w:u w:val="single"/>
          <w14:ligatures w14:val="none"/>
        </w:rPr>
      </w:pPr>
      <w:r w:rsidRPr="00D4137E">
        <w:rPr>
          <w:rFonts w:ascii="Times New Roman" w:eastAsia="Times New Roman" w:hAnsi="Times New Roman" w:cs="Times New Roman"/>
          <w:b/>
          <w:bCs/>
          <w:kern w:val="0"/>
          <w:u w:val="single"/>
          <w14:ligatures w14:val="none"/>
        </w:rPr>
        <w:t>APPROVAL OF MINUTES</w:t>
      </w:r>
    </w:p>
    <w:p w14:paraId="5AF98D1F" w14:textId="58C04D11"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Motion by Jarding, seconded by Freeman, to approve the minutes of July 23, 2026. All members voted aye. Motion carried.</w:t>
      </w:r>
    </w:p>
    <w:p w14:paraId="31E0F21A" w14:textId="77777777" w:rsidR="0030663D" w:rsidRDefault="0030663D" w:rsidP="0030663D">
      <w:pPr>
        <w:spacing w:after="0" w:line="240" w:lineRule="auto"/>
        <w:outlineLvl w:val="2"/>
        <w:rPr>
          <w:rFonts w:ascii="Times New Roman" w:eastAsia="Times New Roman" w:hAnsi="Times New Roman" w:cs="Times New Roman"/>
          <w:b/>
          <w:bCs/>
          <w:kern w:val="0"/>
          <w14:ligatures w14:val="none"/>
        </w:rPr>
      </w:pPr>
    </w:p>
    <w:p w14:paraId="32A7BF25" w14:textId="4F70B51D" w:rsidR="0030663D" w:rsidRPr="00D4137E" w:rsidRDefault="0030663D" w:rsidP="0030663D">
      <w:pPr>
        <w:spacing w:after="0" w:line="240" w:lineRule="auto"/>
        <w:outlineLvl w:val="2"/>
        <w:rPr>
          <w:rFonts w:ascii="Times New Roman" w:eastAsia="Times New Roman" w:hAnsi="Times New Roman" w:cs="Times New Roman"/>
          <w:b/>
          <w:bCs/>
          <w:kern w:val="0"/>
          <w:u w:val="single"/>
          <w14:ligatures w14:val="none"/>
        </w:rPr>
      </w:pPr>
      <w:r w:rsidRPr="00D4137E">
        <w:rPr>
          <w:rFonts w:ascii="Times New Roman" w:eastAsia="Times New Roman" w:hAnsi="Times New Roman" w:cs="Times New Roman"/>
          <w:b/>
          <w:bCs/>
          <w:kern w:val="0"/>
          <w:u w:val="single"/>
          <w14:ligatures w14:val="none"/>
        </w:rPr>
        <w:t>APPROVAL OF AGENDA</w:t>
      </w:r>
    </w:p>
    <w:p w14:paraId="685CC2F5" w14:textId="77777777"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Motion by Schoenrock, seconded by Fox, to approve the agenda. All members voted aye. Motion carried.</w:t>
      </w:r>
    </w:p>
    <w:p w14:paraId="49B02D03"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DISCLOSURE OF CONFLICT OF INTEREST</w:t>
      </w:r>
    </w:p>
    <w:p w14:paraId="06BB972C"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None at this time.</w:t>
      </w:r>
    </w:p>
    <w:p w14:paraId="65A3269C" w14:textId="77777777" w:rsidR="0030663D" w:rsidRPr="0030663D" w:rsidRDefault="0030663D" w:rsidP="0030663D">
      <w:pPr>
        <w:spacing w:after="0"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CONVENE AS BOARD OF ADJUSTMENT</w:t>
      </w:r>
    </w:p>
    <w:p w14:paraId="3F0D0E48" w14:textId="77777777"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Motion by Freeman, seconded by Jarding, to recess as the Hanson County Planning Commission and convene as the Board of Adjustment at 9:03 a.m. All members voted aye. Motion carried.</w:t>
      </w:r>
    </w:p>
    <w:p w14:paraId="72E9B14D" w14:textId="77777777" w:rsidR="0030663D" w:rsidRPr="00D4137E" w:rsidRDefault="0030663D" w:rsidP="0030663D">
      <w:pPr>
        <w:spacing w:before="100" w:beforeAutospacing="1" w:after="100" w:afterAutospacing="1" w:line="240" w:lineRule="auto"/>
        <w:outlineLvl w:val="0"/>
        <w:rPr>
          <w:rFonts w:ascii="Times New Roman" w:eastAsia="Times New Roman" w:hAnsi="Times New Roman" w:cs="Times New Roman"/>
          <w:b/>
          <w:bCs/>
          <w:kern w:val="36"/>
          <w:u w:val="single"/>
          <w14:ligatures w14:val="none"/>
        </w:rPr>
      </w:pPr>
      <w:r w:rsidRPr="00D4137E">
        <w:rPr>
          <w:rFonts w:ascii="Times New Roman" w:eastAsia="Times New Roman" w:hAnsi="Times New Roman" w:cs="Times New Roman"/>
          <w:b/>
          <w:bCs/>
          <w:kern w:val="36"/>
          <w:u w:val="single"/>
          <w14:ligatures w14:val="none"/>
        </w:rPr>
        <w:t>BOARD OF ADJUSTMENT</w:t>
      </w:r>
    </w:p>
    <w:p w14:paraId="0A43CC50" w14:textId="77777777"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lastRenderedPageBreak/>
        <w:t xml:space="preserve">Applicant: </w:t>
      </w:r>
      <w:r w:rsidRPr="0030663D">
        <w:rPr>
          <w:rFonts w:ascii="Times New Roman" w:eastAsia="Times New Roman" w:hAnsi="Times New Roman" w:cs="Times New Roman"/>
          <w:kern w:val="0"/>
          <w14:ligatures w14:val="none"/>
        </w:rPr>
        <w:t>Robert Anthony &amp; Brittany Kay Olinger</w:t>
      </w:r>
    </w:p>
    <w:p w14:paraId="6601DDEB" w14:textId="4D77BF0F" w:rsidR="0030663D" w:rsidRPr="0030663D" w:rsidRDefault="0030663D" w:rsidP="0030663D">
      <w:p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Request:</w:t>
      </w:r>
      <w:r w:rsidRPr="0030663D">
        <w:rPr>
          <w:rFonts w:ascii="Times New Roman" w:eastAsia="Times New Roman" w:hAnsi="Times New Roman" w:cs="Times New Roman"/>
          <w:kern w:val="0"/>
          <w14:ligatures w14:val="none"/>
        </w:rPr>
        <w:t xml:space="preserve"> A variance to allow the construction of a 60-foot by 104-foot structure with a 52-foot setback from the property line/right-of-way, </w:t>
      </w:r>
      <w:r w:rsidR="001B1C87">
        <w:rPr>
          <w:rFonts w:ascii="Times New Roman" w:eastAsia="Times New Roman" w:hAnsi="Times New Roman" w:cs="Times New Roman"/>
          <w:kern w:val="0"/>
          <w14:ligatures w14:val="none"/>
        </w:rPr>
        <w:t>instead of the</w:t>
      </w:r>
      <w:r w:rsidRPr="0030663D">
        <w:rPr>
          <w:rFonts w:ascii="Times New Roman" w:eastAsia="Times New Roman" w:hAnsi="Times New Roman" w:cs="Times New Roman"/>
          <w:kern w:val="0"/>
          <w14:ligatures w14:val="none"/>
        </w:rPr>
        <w:t xml:space="preserve"> 75-foot setback as required by the Hanson County Zoning Ordinance.</w:t>
      </w:r>
    </w:p>
    <w:p w14:paraId="70AB7DCC" w14:textId="77777777" w:rsidR="0030663D" w:rsidRPr="0030663D" w:rsidRDefault="0030663D" w:rsidP="0030663D">
      <w:p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Legal Description:</w:t>
      </w:r>
      <w:r w:rsidRPr="0030663D">
        <w:rPr>
          <w:rFonts w:ascii="Times New Roman" w:eastAsia="Times New Roman" w:hAnsi="Times New Roman" w:cs="Times New Roman"/>
          <w:kern w:val="0"/>
          <w14:ligatures w14:val="none"/>
        </w:rPr>
        <w:t xml:space="preserve"> LOT 1 TRACT A OLINGERS 2ND ADDN NW4 15-102-57</w:t>
      </w:r>
    </w:p>
    <w:p w14:paraId="68BBF26C" w14:textId="77777777" w:rsidR="0030663D" w:rsidRDefault="0030663D" w:rsidP="0030663D">
      <w:pPr>
        <w:spacing w:after="0" w:line="240" w:lineRule="auto"/>
        <w:rPr>
          <w:rFonts w:ascii="Times New Roman" w:eastAsia="Times New Roman" w:hAnsi="Times New Roman" w:cs="Times New Roman"/>
          <w:b/>
          <w:bCs/>
          <w:kern w:val="0"/>
          <w14:ligatures w14:val="none"/>
        </w:rPr>
      </w:pPr>
    </w:p>
    <w:p w14:paraId="7E05FDDB" w14:textId="5EE7412B" w:rsidR="0030663D" w:rsidRPr="0030663D" w:rsidRDefault="0030663D" w:rsidP="0030663D">
      <w:p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Findings of Fact:</w:t>
      </w:r>
    </w:p>
    <w:p w14:paraId="46E8B969" w14:textId="77777777" w:rsidR="0030663D" w:rsidRPr="0030663D" w:rsidRDefault="0030663D" w:rsidP="0030663D">
      <w:pPr>
        <w:numPr>
          <w:ilvl w:val="0"/>
          <w:numId w:val="1"/>
        </w:num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proposed new structure will replace the existing 32-foot by 48-foot building that was constructed in 1974.</w:t>
      </w:r>
    </w:p>
    <w:p w14:paraId="691DDEEA" w14:textId="77777777" w:rsidR="0030663D" w:rsidRPr="0030663D" w:rsidRDefault="0030663D" w:rsidP="0030663D">
      <w:pPr>
        <w:numPr>
          <w:ilvl w:val="0"/>
          <w:numId w:val="1"/>
        </w:num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request is to construct a new structure measuring 60 feet by 104 feet.</w:t>
      </w:r>
    </w:p>
    <w:p w14:paraId="39FD94D2" w14:textId="77777777" w:rsidR="0030663D" w:rsidRPr="0030663D" w:rsidRDefault="0030663D" w:rsidP="0030663D">
      <w:pPr>
        <w:numPr>
          <w:ilvl w:val="0"/>
          <w:numId w:val="1"/>
        </w:num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new structure will not be located any closer to the right-of-way than the previous structure.</w:t>
      </w:r>
    </w:p>
    <w:p w14:paraId="5042FFA6" w14:textId="77777777" w:rsidR="0030663D" w:rsidRPr="0030663D" w:rsidRDefault="0030663D" w:rsidP="0030663D">
      <w:pPr>
        <w:numPr>
          <w:ilvl w:val="0"/>
          <w:numId w:val="1"/>
        </w:numPr>
        <w:spacing w:after="0"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area to the south and east of the proposed structure floods frequently.</w:t>
      </w:r>
    </w:p>
    <w:p w14:paraId="35566875"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Motion by Freeman, seconded by Jarding, to approve the variance with the following conditions:</w:t>
      </w:r>
    </w:p>
    <w:p w14:paraId="4EF23296" w14:textId="77777777" w:rsidR="0030663D" w:rsidRPr="0030663D" w:rsidRDefault="0030663D" w:rsidP="0030663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proposed structure shall not be located any closer to the right-of-way than the previous structure.</w:t>
      </w:r>
    </w:p>
    <w:p w14:paraId="3C8B756A" w14:textId="77777777" w:rsidR="0030663D" w:rsidRPr="0030663D" w:rsidRDefault="0030663D" w:rsidP="0030663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All federal, state, and local laws and regulations shall be followed.</w:t>
      </w:r>
    </w:p>
    <w:p w14:paraId="4D2443F1"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All members voted aye. Motion carried.</w:t>
      </w:r>
    </w:p>
    <w:p w14:paraId="034F45A1" w14:textId="77777777"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 xml:space="preserve">Applicant: </w:t>
      </w:r>
      <w:r w:rsidRPr="0030663D">
        <w:rPr>
          <w:rFonts w:ascii="Times New Roman" w:eastAsia="Times New Roman" w:hAnsi="Times New Roman" w:cs="Times New Roman"/>
          <w:kern w:val="0"/>
          <w14:ligatures w14:val="none"/>
        </w:rPr>
        <w:t>Jeremy &amp; Rebecca Zens</w:t>
      </w:r>
    </w:p>
    <w:p w14:paraId="132ED322" w14:textId="36399072"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 xml:space="preserve">Request: </w:t>
      </w:r>
      <w:r w:rsidRPr="0030663D">
        <w:rPr>
          <w:rFonts w:ascii="Times New Roman" w:eastAsia="Times New Roman" w:hAnsi="Times New Roman" w:cs="Times New Roman"/>
          <w:kern w:val="0"/>
          <w14:ligatures w14:val="none"/>
        </w:rPr>
        <w:t xml:space="preserve">A variance to allow the construction of a structure with a 50-foot setback from the property line/right-of-way, </w:t>
      </w:r>
      <w:r w:rsidR="001B1C87">
        <w:rPr>
          <w:rFonts w:ascii="Times New Roman" w:eastAsia="Times New Roman" w:hAnsi="Times New Roman" w:cs="Times New Roman"/>
          <w:kern w:val="0"/>
          <w14:ligatures w14:val="none"/>
        </w:rPr>
        <w:t>instead of the</w:t>
      </w:r>
      <w:r w:rsidRPr="0030663D">
        <w:rPr>
          <w:rFonts w:ascii="Times New Roman" w:eastAsia="Times New Roman" w:hAnsi="Times New Roman" w:cs="Times New Roman"/>
          <w:kern w:val="0"/>
          <w14:ligatures w14:val="none"/>
        </w:rPr>
        <w:t xml:space="preserve"> 75-foot setback as required by the Hanson County Zoning Ordinance.</w:t>
      </w:r>
    </w:p>
    <w:p w14:paraId="06668830" w14:textId="77777777" w:rsidR="0030663D" w:rsidRPr="0030663D" w:rsidRDefault="0030663D" w:rsidP="0030663D">
      <w:pPr>
        <w:spacing w:after="0" w:line="240" w:lineRule="auto"/>
        <w:outlineLvl w:val="2"/>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 xml:space="preserve">Legal Description: </w:t>
      </w:r>
      <w:r w:rsidRPr="0030663D">
        <w:rPr>
          <w:rFonts w:ascii="Times New Roman" w:eastAsia="Times New Roman" w:hAnsi="Times New Roman" w:cs="Times New Roman"/>
          <w:kern w:val="0"/>
          <w14:ligatures w14:val="none"/>
        </w:rPr>
        <w:t>SE4 SE4 36-103-58</w:t>
      </w:r>
    </w:p>
    <w:p w14:paraId="268352D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Findings of Fact:</w:t>
      </w:r>
    </w:p>
    <w:p w14:paraId="170D9477" w14:textId="77777777" w:rsidR="0030663D" w:rsidRPr="0030663D" w:rsidRDefault="0030663D" w:rsidP="0030663D">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requested variance is for an addition to the garage that was constructed in 2022.</w:t>
      </w:r>
    </w:p>
    <w:p w14:paraId="7F055FF6" w14:textId="77777777" w:rsidR="0030663D" w:rsidRPr="0030663D" w:rsidRDefault="0030663D" w:rsidP="0030663D">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 water line is located north of the existing structure, which impedes expansion of the building to the north.</w:t>
      </w:r>
    </w:p>
    <w:p w14:paraId="0C3F4C31"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Motion by Fox, seconded by Freeman, to approve the variance with the following conditions:</w:t>
      </w:r>
    </w:p>
    <w:p w14:paraId="735AB5F6" w14:textId="77777777" w:rsidR="0030663D" w:rsidRPr="0030663D" w:rsidRDefault="0030663D" w:rsidP="0030663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All federal, state, and local laws and regulations shall be followed.</w:t>
      </w:r>
    </w:p>
    <w:p w14:paraId="7A03871D" w14:textId="77777777" w:rsidR="0030663D" w:rsidRPr="0030663D" w:rsidRDefault="0030663D" w:rsidP="0030663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proposed structure shall not be located any closer than 50 feet from the south property right-of-way.</w:t>
      </w:r>
    </w:p>
    <w:p w14:paraId="7463615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All members voted aye. Motion carried.</w:t>
      </w:r>
    </w:p>
    <w:p w14:paraId="535BE2A2" w14:textId="77777777" w:rsidR="008D06AA" w:rsidRDefault="008D06AA" w:rsidP="0030663D">
      <w:pPr>
        <w:spacing w:after="0" w:line="240" w:lineRule="auto"/>
        <w:outlineLvl w:val="0"/>
        <w:rPr>
          <w:rFonts w:ascii="Times New Roman" w:eastAsia="Times New Roman" w:hAnsi="Times New Roman" w:cs="Times New Roman"/>
          <w:b/>
          <w:bCs/>
          <w:kern w:val="36"/>
          <w14:ligatures w14:val="none"/>
        </w:rPr>
      </w:pPr>
    </w:p>
    <w:p w14:paraId="645947D4" w14:textId="77777777" w:rsidR="008D06AA" w:rsidRDefault="008D06AA" w:rsidP="0030663D">
      <w:pPr>
        <w:spacing w:after="0" w:line="240" w:lineRule="auto"/>
        <w:outlineLvl w:val="0"/>
        <w:rPr>
          <w:rFonts w:ascii="Times New Roman" w:eastAsia="Times New Roman" w:hAnsi="Times New Roman" w:cs="Times New Roman"/>
          <w:b/>
          <w:bCs/>
          <w:kern w:val="36"/>
          <w14:ligatures w14:val="none"/>
        </w:rPr>
      </w:pPr>
    </w:p>
    <w:p w14:paraId="49F85E96" w14:textId="77777777" w:rsidR="008D06AA" w:rsidRDefault="008D06AA" w:rsidP="0030663D">
      <w:pPr>
        <w:spacing w:after="0" w:line="240" w:lineRule="auto"/>
        <w:outlineLvl w:val="0"/>
        <w:rPr>
          <w:rFonts w:ascii="Times New Roman" w:eastAsia="Times New Roman" w:hAnsi="Times New Roman" w:cs="Times New Roman"/>
          <w:b/>
          <w:bCs/>
          <w:kern w:val="36"/>
          <w14:ligatures w14:val="none"/>
        </w:rPr>
      </w:pPr>
    </w:p>
    <w:p w14:paraId="4B19462B" w14:textId="77777777" w:rsidR="008D06AA" w:rsidRDefault="008D06AA" w:rsidP="0030663D">
      <w:pPr>
        <w:spacing w:after="0" w:line="240" w:lineRule="auto"/>
        <w:outlineLvl w:val="0"/>
        <w:rPr>
          <w:rFonts w:ascii="Times New Roman" w:eastAsia="Times New Roman" w:hAnsi="Times New Roman" w:cs="Times New Roman"/>
          <w:b/>
          <w:bCs/>
          <w:kern w:val="36"/>
          <w14:ligatures w14:val="none"/>
        </w:rPr>
      </w:pPr>
    </w:p>
    <w:p w14:paraId="2835F0A0" w14:textId="77777777" w:rsidR="008D06AA" w:rsidRDefault="008D06AA" w:rsidP="0030663D">
      <w:pPr>
        <w:spacing w:after="0" w:line="240" w:lineRule="auto"/>
        <w:outlineLvl w:val="0"/>
        <w:rPr>
          <w:rFonts w:ascii="Times New Roman" w:eastAsia="Times New Roman" w:hAnsi="Times New Roman" w:cs="Times New Roman"/>
          <w:b/>
          <w:bCs/>
          <w:kern w:val="36"/>
          <w14:ligatures w14:val="none"/>
        </w:rPr>
      </w:pPr>
    </w:p>
    <w:p w14:paraId="239A1F8C" w14:textId="23A5BC4F" w:rsidR="0030663D" w:rsidRPr="0030663D" w:rsidRDefault="0030663D" w:rsidP="0030663D">
      <w:pPr>
        <w:spacing w:after="0" w:line="240" w:lineRule="auto"/>
        <w:outlineLvl w:val="0"/>
        <w:rPr>
          <w:rFonts w:ascii="Times New Roman" w:eastAsia="Times New Roman" w:hAnsi="Times New Roman" w:cs="Times New Roman"/>
          <w:b/>
          <w:bCs/>
          <w:kern w:val="36"/>
          <w14:ligatures w14:val="none"/>
        </w:rPr>
      </w:pPr>
      <w:r w:rsidRPr="0030663D">
        <w:rPr>
          <w:rFonts w:ascii="Times New Roman" w:eastAsia="Times New Roman" w:hAnsi="Times New Roman" w:cs="Times New Roman"/>
          <w:b/>
          <w:bCs/>
          <w:kern w:val="36"/>
          <w14:ligatures w14:val="none"/>
        </w:rPr>
        <w:t>MITCHELL QUARRY LLC</w:t>
      </w:r>
    </w:p>
    <w:p w14:paraId="6AB908B6" w14:textId="78442387" w:rsidR="0030663D" w:rsidRPr="0030663D" w:rsidRDefault="0030663D" w:rsidP="0030663D">
      <w:pPr>
        <w:spacing w:after="0" w:line="240" w:lineRule="auto"/>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Consideration of Revocation of Conditional Use Permit</w:t>
      </w:r>
    </w:p>
    <w:p w14:paraId="4E319549"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David Alexander</w:t>
      </w:r>
      <w:r w:rsidRPr="0030663D">
        <w:rPr>
          <w:rFonts w:ascii="Times New Roman" w:eastAsia="Times New Roman" w:hAnsi="Times New Roman" w:cs="Times New Roman"/>
          <w:kern w:val="0"/>
          <w14:ligatures w14:val="none"/>
        </w:rPr>
        <w:t xml:space="preserve">, owner of Mitchell Quarry LLC, and </w:t>
      </w:r>
      <w:r w:rsidRPr="0030663D">
        <w:rPr>
          <w:rFonts w:ascii="Times New Roman" w:eastAsia="Times New Roman" w:hAnsi="Times New Roman" w:cs="Times New Roman"/>
          <w:b/>
          <w:bCs/>
          <w:kern w:val="0"/>
          <w14:ligatures w14:val="none"/>
        </w:rPr>
        <w:t>Annie</w:t>
      </w:r>
      <w:r w:rsidRPr="0030663D">
        <w:rPr>
          <w:rFonts w:ascii="Times New Roman" w:eastAsia="Times New Roman" w:hAnsi="Times New Roman" w:cs="Times New Roman"/>
          <w:kern w:val="0"/>
          <w14:ligatures w14:val="none"/>
        </w:rPr>
        <w:t>, Safety Compliance Manager for Mitchell Quarry LLC, appeared before the Board.</w:t>
      </w:r>
    </w:p>
    <w:p w14:paraId="5F38E18B" w14:textId="385D005E"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provided each Board member with a folder containing documentation addressing the conditions of the Conditional Use Permit. The materials included a Dust Control Policy being implemented by Mitchell Quarry LLC, a written response from Mr. Alexander addressing each alleged violation individually, and Highwall Management Design recommendations prepared by RESPEC.</w:t>
      </w:r>
    </w:p>
    <w:p w14:paraId="24316B0A"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Dust Control</w:t>
      </w:r>
    </w:p>
    <w:p w14:paraId="16E4146F"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reported that Mitchell Quarry LLC has hired an individual whose primary responsibility is to provide dust control by watering the roads within the mine facility and the roads covered by the Haul Road Agreement. Mr. Alexander also reported that Mitchell Quarry LLC has purchased a water truck for this purpose.</w:t>
      </w:r>
    </w:p>
    <w:p w14:paraId="46F0A9D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stated that 257th Street is being watered from the Hanson County line on the west to the bridge on the east, in addition to the roads within the mine facility.</w:t>
      </w:r>
    </w:p>
    <w:p w14:paraId="19B04379"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414th Avenue – Speed Limit</w:t>
      </w:r>
    </w:p>
    <w:p w14:paraId="1A192C6F"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requested that the speed limit on 414th Avenue be posted and reduced to 35 miles per hour in accordance with the engineer's recommendations.</w:t>
      </w:r>
    </w:p>
    <w:p w14:paraId="52CA6FFF" w14:textId="5DDF2A0E"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b/>
          <w:bCs/>
          <w:kern w:val="0"/>
          <w14:ligatures w14:val="none"/>
        </w:rPr>
        <w:t>Ronnie Roth, Hanson County Highway Superintendent</w:t>
      </w:r>
      <w:r w:rsidRPr="0030663D">
        <w:rPr>
          <w:rFonts w:ascii="Times New Roman" w:eastAsia="Times New Roman" w:hAnsi="Times New Roman" w:cs="Times New Roman"/>
          <w:kern w:val="0"/>
          <w14:ligatures w14:val="none"/>
        </w:rPr>
        <w:t xml:space="preserve">, advised the Board that 414th Avenue is a </w:t>
      </w:r>
      <w:r w:rsidR="008D06AA" w:rsidRPr="0030663D">
        <w:rPr>
          <w:rFonts w:ascii="Times New Roman" w:eastAsia="Times New Roman" w:hAnsi="Times New Roman" w:cs="Times New Roman"/>
          <w:kern w:val="0"/>
          <w14:ligatures w14:val="none"/>
        </w:rPr>
        <w:t>Rosedale Township Road</w:t>
      </w:r>
      <w:r w:rsidRPr="0030663D">
        <w:rPr>
          <w:rFonts w:ascii="Times New Roman" w:eastAsia="Times New Roman" w:hAnsi="Times New Roman" w:cs="Times New Roman"/>
          <w:kern w:val="0"/>
          <w14:ligatures w14:val="none"/>
        </w:rPr>
        <w:t xml:space="preserve"> and that approval from Rosedale Township would be required regarding any change to the speed limit.</w:t>
      </w:r>
    </w:p>
    <w:p w14:paraId="3B376307"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Blasting Notification</w:t>
      </w:r>
    </w:p>
    <w:p w14:paraId="56DED1C4"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stated that Mitchell Quarry LLC has not conducted any blasting at the mine since January 27, 2026.</w:t>
      </w:r>
    </w:p>
    <w:p w14:paraId="3D223E52"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stated that when blasting was conducted, residents within a one-mile radius, the Hanson County Zoning Administrator, and the Hanson County Sheriff's Office were notified at least 24 hours prior to blasting. Mr. Alexander acknowledged that bare landowners were not included in the notifications.</w:t>
      </w:r>
    </w:p>
    <w:p w14:paraId="65BD9BC4"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 xml:space="preserve">During discussion, </w:t>
      </w:r>
      <w:r w:rsidRPr="0030663D">
        <w:rPr>
          <w:rFonts w:ascii="Times New Roman" w:eastAsia="Times New Roman" w:hAnsi="Times New Roman" w:cs="Times New Roman"/>
          <w:b/>
          <w:bCs/>
          <w:kern w:val="0"/>
          <w14:ligatures w14:val="none"/>
        </w:rPr>
        <w:t>Matt Tobin</w:t>
      </w:r>
      <w:r w:rsidRPr="0030663D">
        <w:rPr>
          <w:rFonts w:ascii="Times New Roman" w:eastAsia="Times New Roman" w:hAnsi="Times New Roman" w:cs="Times New Roman"/>
          <w:kern w:val="0"/>
          <w14:ligatures w14:val="none"/>
        </w:rPr>
        <w:t xml:space="preserve"> stated that Spencer Quarries had not received notification as a landowner.</w:t>
      </w:r>
    </w:p>
    <w:p w14:paraId="360D8F1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lastRenderedPageBreak/>
        <w:t>Administrator Pierson explained that the property-owner list provided to Mitchell Quarry LLC consisted of occupied properties and did not include properties identified as bare land.</w:t>
      </w:r>
    </w:p>
    <w:p w14:paraId="41371383"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Board discussed the notification requirements and the omission of bare landowners from the notification list.</w:t>
      </w:r>
    </w:p>
    <w:p w14:paraId="78F45E3B"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Site Security – Fencing Along 257th Street</w:t>
      </w:r>
    </w:p>
    <w:p w14:paraId="51CFEEE0"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Administrator Pierson presented photographs taken on July 22, 2026, documenting areas of concern along the fencing parallel to 257th Street, including damaged fencing and areas where trees and vegetation needed to be removed to allow for proper maintenance and security of the fence.</w:t>
      </w:r>
    </w:p>
    <w:p w14:paraId="310BE184"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During discussion, Mr. Tobin questioned why a six-foot fence had not been installed along the portion of the property adjoining property owned by Spencer Quarries and requested that this portion of the property be secured in the same manner as the remaining fenced areas.</w:t>
      </w:r>
    </w:p>
    <w:p w14:paraId="2FD74C23"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Administrator Pierson explained that a portion of the area in question is located within a floodplain/right-of-way area and that fencing may not be permitted in part of that location.</w:t>
      </w:r>
    </w:p>
    <w:p w14:paraId="7190A39E"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stated that he would inspect the area identified, determine what fencing would be permissible, and obtain pricing for the installation of fencing in that area. Mr. Alexander agreed to report back to the Board at the September 24, 2026, Zoning meeting regarding the area in question and the feasibility and cost of installing additional fencing.</w:t>
      </w:r>
    </w:p>
    <w:p w14:paraId="54E1DA7C"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Engineering / Highwall Management</w:t>
      </w:r>
    </w:p>
    <w:p w14:paraId="7787AB13" w14:textId="555D3DB1"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provided the Board with Highwall Management Design recommendations prepared by RESPEC for the Board's review. The recommendations were included in the materials distributed to the Board members.</w:t>
      </w:r>
    </w:p>
    <w:p w14:paraId="2ABAE48D"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Haul Road Agreement</w:t>
      </w:r>
    </w:p>
    <w:p w14:paraId="5EDEB762"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Mr. Alexander addressed the requirements of the Haul Road Agreement in his written response provided to the Board. He also reported on the current dust-control measures being implemented on the roads covered by the agreement, including the watering of 257th Street.</w:t>
      </w:r>
    </w:p>
    <w:p w14:paraId="212E135B" w14:textId="77777777" w:rsidR="0030663D" w:rsidRPr="0030663D" w:rsidRDefault="0030663D" w:rsidP="0030663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0663D">
        <w:rPr>
          <w:rFonts w:ascii="Times New Roman" w:eastAsia="Times New Roman" w:hAnsi="Times New Roman" w:cs="Times New Roman"/>
          <w:b/>
          <w:bCs/>
          <w:kern w:val="0"/>
          <w14:ligatures w14:val="none"/>
        </w:rPr>
        <w:t>Board Discussion and Action</w:t>
      </w:r>
    </w:p>
    <w:p w14:paraId="7FA93AFC"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Board reviewed and discussed the information and documentation presented by Mitchell Quarry LLC, including the written response addressing the alleged violations, the Dust Control Policy, the Highwall Management Design recommendations, and the corrective measures currently being implemented.</w:t>
      </w:r>
    </w:p>
    <w:p w14:paraId="1A48C6D7"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lastRenderedPageBreak/>
        <w:t>Discussion was held regarding the outstanding conditions of the Conditional Use Permit, including dust control, fencing and site security, blasting notification, the Haul Road Agreement, and the engineering recommendations.</w:t>
      </w:r>
    </w:p>
    <w:p w14:paraId="7500F228" w14:textId="687B77B6" w:rsidR="0030663D" w:rsidRPr="008D06AA"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 xml:space="preserve">Motion by </w:t>
      </w:r>
      <w:r w:rsidRPr="008D06AA">
        <w:rPr>
          <w:rFonts w:ascii="Times New Roman" w:eastAsia="Times New Roman" w:hAnsi="Times New Roman" w:cs="Times New Roman"/>
          <w:kern w:val="0"/>
          <w14:ligatures w14:val="none"/>
        </w:rPr>
        <w:t>Fox, seconded by Freeman, to not revoke the Conditional Use Permit for Mitchell Quarry LLC at this time and to amend the current Conditional Use Permit at the September 24, 2026, Zoning hearing, provided that all fencing</w:t>
      </w:r>
      <w:r w:rsidR="00A64F87">
        <w:rPr>
          <w:rFonts w:ascii="Times New Roman" w:eastAsia="Times New Roman" w:hAnsi="Times New Roman" w:cs="Times New Roman"/>
          <w:kern w:val="0"/>
          <w14:ligatures w14:val="none"/>
        </w:rPr>
        <w:t xml:space="preserve"> repairs along 257</w:t>
      </w:r>
      <w:r w:rsidR="00A64F87" w:rsidRPr="00A64F87">
        <w:rPr>
          <w:rFonts w:ascii="Times New Roman" w:eastAsia="Times New Roman" w:hAnsi="Times New Roman" w:cs="Times New Roman"/>
          <w:kern w:val="0"/>
          <w:vertAlign w:val="superscript"/>
          <w14:ligatures w14:val="none"/>
        </w:rPr>
        <w:t>th</w:t>
      </w:r>
      <w:r w:rsidR="00A64F87">
        <w:rPr>
          <w:rFonts w:ascii="Times New Roman" w:eastAsia="Times New Roman" w:hAnsi="Times New Roman" w:cs="Times New Roman"/>
          <w:kern w:val="0"/>
          <w14:ligatures w14:val="none"/>
        </w:rPr>
        <w:t xml:space="preserve"> St.</w:t>
      </w:r>
      <w:r w:rsidRPr="008D06AA">
        <w:rPr>
          <w:rFonts w:ascii="Times New Roman" w:eastAsia="Times New Roman" w:hAnsi="Times New Roman" w:cs="Times New Roman"/>
          <w:kern w:val="0"/>
          <w14:ligatures w14:val="none"/>
        </w:rPr>
        <w:t xml:space="preserve">, dust control, and other identified violations </w:t>
      </w:r>
      <w:r w:rsidR="00A64F87">
        <w:rPr>
          <w:rFonts w:ascii="Times New Roman" w:eastAsia="Times New Roman" w:hAnsi="Times New Roman" w:cs="Times New Roman"/>
          <w:kern w:val="0"/>
          <w14:ligatures w14:val="none"/>
        </w:rPr>
        <w:t xml:space="preserve">addressed </w:t>
      </w:r>
      <w:r w:rsidRPr="008D06AA">
        <w:rPr>
          <w:rFonts w:ascii="Times New Roman" w:eastAsia="Times New Roman" w:hAnsi="Times New Roman" w:cs="Times New Roman"/>
          <w:kern w:val="0"/>
          <w14:ligatures w14:val="none"/>
        </w:rPr>
        <w:t>are corrected prior to that meeting.</w:t>
      </w:r>
    </w:p>
    <w:p w14:paraId="4056D062" w14:textId="77777777" w:rsidR="0030663D" w:rsidRPr="008D06AA"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8D06AA">
        <w:rPr>
          <w:rFonts w:ascii="Times New Roman" w:eastAsia="Times New Roman" w:hAnsi="Times New Roman" w:cs="Times New Roman"/>
          <w:kern w:val="0"/>
          <w14:ligatures w14:val="none"/>
        </w:rPr>
        <w:t>A roll call vote was taken. Jarding, aye. Freeman, aye. Fox, aye. Schoenrock, aye. Kayser, aye. Motion carried.</w:t>
      </w:r>
    </w:p>
    <w:p w14:paraId="5D851026" w14:textId="77777777" w:rsidR="0030663D" w:rsidRPr="0030663D" w:rsidRDefault="0030663D" w:rsidP="0030663D">
      <w:pPr>
        <w:spacing w:before="100" w:beforeAutospacing="1" w:after="100" w:afterAutospacing="1" w:line="240" w:lineRule="auto"/>
        <w:rPr>
          <w:rFonts w:ascii="Times New Roman" w:eastAsia="Times New Roman" w:hAnsi="Times New Roman" w:cs="Times New Roman"/>
          <w:kern w:val="0"/>
          <w14:ligatures w14:val="none"/>
        </w:rPr>
      </w:pPr>
      <w:r w:rsidRPr="0030663D">
        <w:rPr>
          <w:rFonts w:ascii="Times New Roman" w:eastAsia="Times New Roman" w:hAnsi="Times New Roman" w:cs="Times New Roman"/>
          <w:kern w:val="0"/>
          <w14:ligatures w14:val="none"/>
        </w:rPr>
        <w:t>The Board will review the status of the outstanding Conditional Use Permit conditions and the corrective measures being implemented by Mitchell Quarry LLC at the September 24, 2026, Zoning hearing. Mr. Alexander is to provide an update regarding the fencing along the property adjoining Spencer Quarries, including the feasibility and cost of additional fencing. The Board will further consider the Conditional Use Permit and any proposed amendments at that time.</w:t>
      </w:r>
    </w:p>
    <w:p w14:paraId="54C965C2" w14:textId="75148AA3" w:rsidR="0030663D" w:rsidRPr="00D4137E" w:rsidRDefault="0030663D" w:rsidP="0030663D">
      <w:pPr>
        <w:spacing w:before="100" w:beforeAutospacing="1" w:after="100" w:afterAutospacing="1" w:line="240" w:lineRule="auto"/>
        <w:outlineLvl w:val="2"/>
        <w:rPr>
          <w:rFonts w:ascii="Times New Roman" w:eastAsia="Times New Roman" w:hAnsi="Times New Roman" w:cs="Times New Roman"/>
          <w:b/>
          <w:bCs/>
          <w:kern w:val="0"/>
          <w:u w:val="single"/>
          <w14:ligatures w14:val="none"/>
        </w:rPr>
      </w:pPr>
      <w:r w:rsidRPr="00D4137E">
        <w:rPr>
          <w:rFonts w:ascii="Times New Roman" w:eastAsia="Times New Roman" w:hAnsi="Times New Roman" w:cs="Times New Roman"/>
          <w:b/>
          <w:bCs/>
          <w:kern w:val="0"/>
          <w:u w:val="single"/>
          <w14:ligatures w14:val="none"/>
        </w:rPr>
        <w:t>RECONVENE AS PLANNING COMMISSION</w:t>
      </w:r>
    </w:p>
    <w:p w14:paraId="0F90141B" w14:textId="5AE271EB" w:rsidR="008D06AA" w:rsidRDefault="008D06AA" w:rsidP="008D06AA">
      <w:pPr>
        <w:spacing w:after="0"/>
        <w:rPr>
          <w:rFonts w:ascii="Times New Roman" w:hAnsi="Times New Roman" w:cs="Times New Roman"/>
        </w:rPr>
      </w:pPr>
      <w:r w:rsidRPr="002539EB">
        <w:rPr>
          <w:rFonts w:ascii="Times New Roman" w:hAnsi="Times New Roman" w:cs="Times New Roman"/>
        </w:rPr>
        <w:t xml:space="preserve">Motion by </w:t>
      </w:r>
      <w:r>
        <w:rPr>
          <w:rFonts w:ascii="Times New Roman" w:hAnsi="Times New Roman" w:cs="Times New Roman"/>
        </w:rPr>
        <w:t>Jarding</w:t>
      </w:r>
      <w:r w:rsidRPr="002539EB">
        <w:rPr>
          <w:rFonts w:ascii="Times New Roman" w:hAnsi="Times New Roman" w:cs="Times New Roman"/>
        </w:rPr>
        <w:t xml:space="preserve">, seconded by </w:t>
      </w:r>
      <w:r>
        <w:rPr>
          <w:rFonts w:ascii="Times New Roman" w:hAnsi="Times New Roman" w:cs="Times New Roman"/>
        </w:rPr>
        <w:t>Schoenrock</w:t>
      </w:r>
      <w:r w:rsidRPr="002539EB">
        <w:rPr>
          <w:rFonts w:ascii="Times New Roman" w:hAnsi="Times New Roman" w:cs="Times New Roman"/>
        </w:rPr>
        <w:t xml:space="preserve"> to recess as the Board of Adjustment and reconvening as the Planning Commission at </w:t>
      </w:r>
      <w:r>
        <w:rPr>
          <w:rFonts w:ascii="Times New Roman" w:hAnsi="Times New Roman" w:cs="Times New Roman"/>
        </w:rPr>
        <w:t>10:18</w:t>
      </w:r>
      <w:r w:rsidRPr="002539EB">
        <w:rPr>
          <w:rFonts w:ascii="Times New Roman" w:hAnsi="Times New Roman" w:cs="Times New Roman"/>
        </w:rPr>
        <w:t>am. Motion carried</w:t>
      </w:r>
    </w:p>
    <w:p w14:paraId="75575A26" w14:textId="77777777" w:rsidR="008D06AA" w:rsidRDefault="008D06AA" w:rsidP="008D06AA">
      <w:pPr>
        <w:spacing w:after="0"/>
        <w:rPr>
          <w:rFonts w:ascii="Times New Roman" w:hAnsi="Times New Roman" w:cs="Times New Roman"/>
        </w:rPr>
      </w:pPr>
    </w:p>
    <w:p w14:paraId="7C5CB1B2" w14:textId="542AF004" w:rsidR="008D06AA" w:rsidRPr="00D4137E" w:rsidRDefault="008D06AA" w:rsidP="008D06AA">
      <w:pPr>
        <w:spacing w:after="0"/>
        <w:rPr>
          <w:rFonts w:ascii="Times New Roman" w:hAnsi="Times New Roman" w:cs="Times New Roman"/>
          <w:u w:val="single"/>
        </w:rPr>
      </w:pPr>
      <w:r w:rsidRPr="00D4137E">
        <w:rPr>
          <w:rFonts w:ascii="Times New Roman" w:hAnsi="Times New Roman" w:cs="Times New Roman"/>
          <w:b/>
          <w:bCs/>
          <w:u w:val="single"/>
        </w:rPr>
        <w:t>PLATS</w:t>
      </w:r>
    </w:p>
    <w:p w14:paraId="469D09CC" w14:textId="77777777" w:rsidR="008D06AA" w:rsidRDefault="008D06AA" w:rsidP="008D06AA">
      <w:pPr>
        <w:spacing w:after="0"/>
        <w:rPr>
          <w:rFonts w:ascii="Times New Roman" w:hAnsi="Times New Roman" w:cs="Times New Roman"/>
        </w:rPr>
      </w:pPr>
    </w:p>
    <w:p w14:paraId="05009DFC" w14:textId="1A4B2073" w:rsidR="008D06AA" w:rsidRDefault="008D06AA" w:rsidP="008D06AA">
      <w:pPr>
        <w:spacing w:after="0"/>
        <w:rPr>
          <w:rFonts w:ascii="Times New Roman" w:hAnsi="Times New Roman" w:cs="Times New Roman"/>
        </w:rPr>
      </w:pPr>
      <w:r>
        <w:rPr>
          <w:rFonts w:ascii="Times New Roman" w:hAnsi="Times New Roman" w:cs="Times New Roman"/>
        </w:rPr>
        <w:t>Presented by: Matthew C. Plagmann &amp; Nikki L. Plagmann</w:t>
      </w:r>
    </w:p>
    <w:p w14:paraId="6281E221" w14:textId="77777777" w:rsidR="00D4137E" w:rsidRDefault="00D4137E" w:rsidP="008D06AA">
      <w:pPr>
        <w:spacing w:after="0"/>
        <w:rPr>
          <w:rFonts w:ascii="Times New Roman" w:hAnsi="Times New Roman" w:cs="Times New Roman"/>
        </w:rPr>
      </w:pPr>
      <w:r>
        <w:rPr>
          <w:rFonts w:ascii="Times New Roman" w:hAnsi="Times New Roman" w:cs="Times New Roman"/>
        </w:rPr>
        <w:t>Description: PLAGMANN FAMILY CEMETERY, TRACT 3 KLOCKS ADDN SW1/4</w:t>
      </w:r>
    </w:p>
    <w:p w14:paraId="67C97CF6" w14:textId="2659EA65" w:rsidR="00D4137E" w:rsidRDefault="00D4137E" w:rsidP="008D06AA">
      <w:pPr>
        <w:spacing w:after="0"/>
        <w:rPr>
          <w:rFonts w:ascii="Times New Roman" w:hAnsi="Times New Roman" w:cs="Times New Roman"/>
        </w:rPr>
      </w:pPr>
      <w:r>
        <w:rPr>
          <w:rFonts w:ascii="Times New Roman" w:hAnsi="Times New Roman" w:cs="Times New Roman"/>
        </w:rPr>
        <w:t xml:space="preserve"> 01-101-58</w:t>
      </w:r>
    </w:p>
    <w:p w14:paraId="74090917" w14:textId="4B48C734" w:rsidR="00D4137E" w:rsidRDefault="00D4137E" w:rsidP="008D06AA">
      <w:pPr>
        <w:spacing w:after="0"/>
        <w:rPr>
          <w:rFonts w:ascii="Times New Roman" w:hAnsi="Times New Roman" w:cs="Times New Roman"/>
        </w:rPr>
      </w:pPr>
      <w:r>
        <w:rPr>
          <w:rFonts w:ascii="Times New Roman" w:hAnsi="Times New Roman" w:cs="Times New Roman"/>
        </w:rPr>
        <w:t>Finding of Facts:</w:t>
      </w:r>
    </w:p>
    <w:p w14:paraId="53689B16" w14:textId="041BAF3D" w:rsidR="00D4137E" w:rsidRDefault="00D4137E" w:rsidP="00D4137E">
      <w:pPr>
        <w:pStyle w:val="ListParagraph"/>
        <w:numPr>
          <w:ilvl w:val="0"/>
          <w:numId w:val="5"/>
        </w:numPr>
        <w:spacing w:after="0"/>
        <w:rPr>
          <w:rFonts w:ascii="Times New Roman" w:hAnsi="Times New Roman" w:cs="Times New Roman"/>
        </w:rPr>
      </w:pPr>
      <w:r>
        <w:rPr>
          <w:rFonts w:ascii="Times New Roman" w:hAnsi="Times New Roman" w:cs="Times New Roman"/>
        </w:rPr>
        <w:t>Plagmann Family Cemetery contains 0.179 Acres</w:t>
      </w:r>
    </w:p>
    <w:p w14:paraId="166FFA13" w14:textId="1C14C586" w:rsidR="00D4137E" w:rsidRDefault="00D4137E" w:rsidP="00D4137E">
      <w:pPr>
        <w:pStyle w:val="ListParagraph"/>
        <w:numPr>
          <w:ilvl w:val="0"/>
          <w:numId w:val="5"/>
        </w:numPr>
        <w:spacing w:after="0"/>
        <w:rPr>
          <w:rFonts w:ascii="Times New Roman" w:hAnsi="Times New Roman" w:cs="Times New Roman"/>
        </w:rPr>
      </w:pPr>
      <w:r w:rsidRPr="00D4137E">
        <w:rPr>
          <w:rFonts w:ascii="Times New Roman" w:hAnsi="Times New Roman" w:cs="Times New Roman"/>
        </w:rPr>
        <w:t>Matthew C. Plagmann &amp; Nikki L. Plagmann</w:t>
      </w:r>
      <w:r>
        <w:rPr>
          <w:rFonts w:ascii="Times New Roman" w:hAnsi="Times New Roman" w:cs="Times New Roman"/>
        </w:rPr>
        <w:t xml:space="preserve"> are the legal owners of this property</w:t>
      </w:r>
    </w:p>
    <w:p w14:paraId="2DE161DE" w14:textId="02873CD3" w:rsidR="00D4137E" w:rsidRDefault="00D4137E" w:rsidP="00D4137E">
      <w:pPr>
        <w:pStyle w:val="ListParagraph"/>
        <w:numPr>
          <w:ilvl w:val="0"/>
          <w:numId w:val="5"/>
        </w:numPr>
        <w:spacing w:after="0"/>
        <w:rPr>
          <w:rFonts w:ascii="Times New Roman" w:hAnsi="Times New Roman" w:cs="Times New Roman"/>
        </w:rPr>
      </w:pPr>
      <w:r>
        <w:rPr>
          <w:rFonts w:ascii="Times New Roman" w:hAnsi="Times New Roman" w:cs="Times New Roman"/>
        </w:rPr>
        <w:t>No approach is currently in place and will need to be approved with the Hanson County Highway Superintendent</w:t>
      </w:r>
    </w:p>
    <w:p w14:paraId="5519C8D2" w14:textId="41E3315C" w:rsidR="00D4137E" w:rsidRDefault="00D4137E" w:rsidP="00D4137E">
      <w:pPr>
        <w:pStyle w:val="ListParagraph"/>
        <w:numPr>
          <w:ilvl w:val="0"/>
          <w:numId w:val="5"/>
        </w:numPr>
        <w:spacing w:after="0"/>
        <w:rPr>
          <w:rFonts w:ascii="Times New Roman" w:hAnsi="Times New Roman" w:cs="Times New Roman"/>
        </w:rPr>
      </w:pPr>
      <w:r>
        <w:rPr>
          <w:rFonts w:ascii="Times New Roman" w:hAnsi="Times New Roman" w:cs="Times New Roman"/>
        </w:rPr>
        <w:t>If approved the plat can be exempt and value removed from the assessment roll</w:t>
      </w:r>
    </w:p>
    <w:p w14:paraId="4541FD0D" w14:textId="77777777" w:rsidR="00D4137E" w:rsidRPr="002539EB" w:rsidRDefault="00D4137E" w:rsidP="00D4137E">
      <w:pPr>
        <w:spacing w:after="0"/>
        <w:rPr>
          <w:rFonts w:ascii="Times New Roman" w:hAnsi="Times New Roman" w:cs="Times New Roman"/>
        </w:rPr>
      </w:pPr>
      <w:r>
        <w:rPr>
          <w:rFonts w:ascii="Times New Roman" w:hAnsi="Times New Roman" w:cs="Times New Roman"/>
        </w:rPr>
        <w:t xml:space="preserve">Motion by Fox seconded by Freeman </w:t>
      </w:r>
      <w:r w:rsidRPr="002539EB">
        <w:rPr>
          <w:rFonts w:ascii="Times New Roman" w:hAnsi="Times New Roman" w:cs="Times New Roman"/>
        </w:rPr>
        <w:t xml:space="preserve">to recommend approval of the plat to the Hanson County Board of Commissioners. All members voted aye. Motion carried </w:t>
      </w:r>
    </w:p>
    <w:p w14:paraId="261C664D" w14:textId="0F95A2FC" w:rsidR="00D4137E" w:rsidRDefault="00D4137E" w:rsidP="00D4137E">
      <w:pPr>
        <w:spacing w:after="0"/>
        <w:rPr>
          <w:rFonts w:ascii="Times New Roman" w:hAnsi="Times New Roman" w:cs="Times New Roman"/>
        </w:rPr>
      </w:pPr>
    </w:p>
    <w:p w14:paraId="4BABF4A6" w14:textId="0D947004" w:rsidR="00D4137E" w:rsidRPr="002539EB" w:rsidRDefault="00D4137E" w:rsidP="00D4137E">
      <w:pPr>
        <w:spacing w:after="0"/>
        <w:rPr>
          <w:rFonts w:ascii="Times New Roman" w:hAnsi="Times New Roman" w:cs="Times New Roman"/>
          <w:b/>
          <w:bCs/>
          <w:u w:val="single"/>
        </w:rPr>
      </w:pPr>
      <w:r>
        <w:rPr>
          <w:rFonts w:ascii="Times New Roman" w:hAnsi="Times New Roman" w:cs="Times New Roman"/>
          <w:b/>
          <w:bCs/>
          <w:u w:val="single"/>
        </w:rPr>
        <w:t>OLD</w:t>
      </w:r>
      <w:r w:rsidRPr="002539EB">
        <w:rPr>
          <w:rFonts w:ascii="Times New Roman" w:hAnsi="Times New Roman" w:cs="Times New Roman"/>
          <w:b/>
          <w:bCs/>
          <w:u w:val="single"/>
        </w:rPr>
        <w:t xml:space="preserve"> BUSINESS</w:t>
      </w:r>
    </w:p>
    <w:p w14:paraId="2332A752" w14:textId="307A0DAC" w:rsidR="00D4137E" w:rsidRDefault="00D4137E" w:rsidP="00D4137E">
      <w:pPr>
        <w:spacing w:after="0"/>
        <w:rPr>
          <w:rFonts w:ascii="Times New Roman" w:hAnsi="Times New Roman" w:cs="Times New Roman"/>
        </w:rPr>
      </w:pPr>
      <w:r>
        <w:rPr>
          <w:rFonts w:ascii="Times New Roman" w:hAnsi="Times New Roman" w:cs="Times New Roman"/>
        </w:rPr>
        <w:t>Discussion concerning nuisance properties</w:t>
      </w:r>
    </w:p>
    <w:p w14:paraId="10015157" w14:textId="77777777" w:rsidR="00D4137E" w:rsidRDefault="00D4137E" w:rsidP="00D4137E">
      <w:pPr>
        <w:spacing w:after="0"/>
        <w:rPr>
          <w:rFonts w:ascii="Times New Roman" w:hAnsi="Times New Roman" w:cs="Times New Roman"/>
        </w:rPr>
      </w:pPr>
    </w:p>
    <w:p w14:paraId="16DD0707" w14:textId="77777777" w:rsidR="00D4137E" w:rsidRPr="002539EB" w:rsidRDefault="00D4137E" w:rsidP="00D4137E">
      <w:pPr>
        <w:spacing w:after="0"/>
        <w:rPr>
          <w:rFonts w:ascii="Times New Roman" w:hAnsi="Times New Roman" w:cs="Times New Roman"/>
          <w:b/>
          <w:bCs/>
          <w:u w:val="single"/>
        </w:rPr>
      </w:pPr>
      <w:r w:rsidRPr="002539EB">
        <w:rPr>
          <w:rFonts w:ascii="Times New Roman" w:hAnsi="Times New Roman" w:cs="Times New Roman"/>
          <w:b/>
          <w:bCs/>
          <w:u w:val="single"/>
        </w:rPr>
        <w:t>NEW BUSINESS</w:t>
      </w:r>
    </w:p>
    <w:p w14:paraId="3E5B98A8" w14:textId="5443A80D" w:rsidR="00D4137E" w:rsidRDefault="00D4137E" w:rsidP="00D4137E">
      <w:pPr>
        <w:spacing w:after="0"/>
        <w:rPr>
          <w:rFonts w:ascii="Times New Roman" w:hAnsi="Times New Roman" w:cs="Times New Roman"/>
        </w:rPr>
      </w:pPr>
      <w:r>
        <w:rPr>
          <w:rFonts w:ascii="Times New Roman" w:hAnsi="Times New Roman" w:cs="Times New Roman"/>
        </w:rPr>
        <w:t xml:space="preserve">Brian McGinnis, District III, </w:t>
      </w:r>
      <w:r w:rsidR="0083111F">
        <w:rPr>
          <w:rFonts w:ascii="Times New Roman" w:hAnsi="Times New Roman" w:cs="Times New Roman"/>
        </w:rPr>
        <w:t>presented the updated Ordinance #18 to the Board for review.</w:t>
      </w:r>
    </w:p>
    <w:p w14:paraId="15A0ED9C" w14:textId="77777777" w:rsidR="0083111F" w:rsidRDefault="0083111F" w:rsidP="00D4137E">
      <w:pPr>
        <w:spacing w:after="0"/>
        <w:rPr>
          <w:rFonts w:ascii="Times New Roman" w:hAnsi="Times New Roman" w:cs="Times New Roman"/>
        </w:rPr>
      </w:pPr>
    </w:p>
    <w:p w14:paraId="02384AC4" w14:textId="77777777" w:rsidR="0083111F" w:rsidRPr="002539EB" w:rsidRDefault="0083111F" w:rsidP="0083111F">
      <w:pPr>
        <w:spacing w:after="0"/>
        <w:rPr>
          <w:rFonts w:ascii="Times New Roman" w:hAnsi="Times New Roman" w:cs="Times New Roman"/>
          <w:b/>
          <w:bCs/>
          <w:u w:val="single"/>
        </w:rPr>
      </w:pPr>
      <w:r w:rsidRPr="002539EB">
        <w:rPr>
          <w:rFonts w:ascii="Times New Roman" w:hAnsi="Times New Roman" w:cs="Times New Roman"/>
          <w:b/>
          <w:bCs/>
          <w:u w:val="single"/>
        </w:rPr>
        <w:lastRenderedPageBreak/>
        <w:t>WELFARE OF THE ORDER</w:t>
      </w:r>
    </w:p>
    <w:p w14:paraId="4498EDB6" w14:textId="77777777" w:rsidR="0083111F" w:rsidRPr="002539EB" w:rsidRDefault="0083111F" w:rsidP="0083111F">
      <w:pPr>
        <w:spacing w:after="0"/>
        <w:rPr>
          <w:rFonts w:ascii="Times New Roman" w:hAnsi="Times New Roman" w:cs="Times New Roman"/>
        </w:rPr>
      </w:pPr>
      <w:r w:rsidRPr="002539EB">
        <w:rPr>
          <w:rFonts w:ascii="Times New Roman" w:hAnsi="Times New Roman" w:cs="Times New Roman"/>
        </w:rPr>
        <w:t>None at this time</w:t>
      </w:r>
    </w:p>
    <w:p w14:paraId="39E434EA" w14:textId="77777777" w:rsidR="0083111F" w:rsidRPr="002539EB" w:rsidRDefault="0083111F" w:rsidP="0083111F">
      <w:pPr>
        <w:spacing w:after="0"/>
        <w:rPr>
          <w:rFonts w:ascii="Times New Roman" w:hAnsi="Times New Roman" w:cs="Times New Roman"/>
        </w:rPr>
      </w:pPr>
    </w:p>
    <w:p w14:paraId="02CEBEAB" w14:textId="2F6B010C" w:rsidR="0083111F" w:rsidRPr="002539EB" w:rsidRDefault="0083111F" w:rsidP="0083111F">
      <w:pPr>
        <w:spacing w:after="0"/>
        <w:rPr>
          <w:rFonts w:ascii="Times New Roman" w:hAnsi="Times New Roman" w:cs="Times New Roman"/>
        </w:rPr>
      </w:pPr>
      <w:r w:rsidRPr="002539EB">
        <w:rPr>
          <w:rFonts w:ascii="Times New Roman" w:hAnsi="Times New Roman" w:cs="Times New Roman"/>
          <w:b/>
          <w:bCs/>
          <w:u w:val="single"/>
        </w:rPr>
        <w:t>ADJOURNMENT</w:t>
      </w:r>
      <w:r w:rsidRPr="002539EB">
        <w:rPr>
          <w:rFonts w:ascii="Times New Roman" w:hAnsi="Times New Roman" w:cs="Times New Roman"/>
        </w:rPr>
        <w:br/>
        <w:t xml:space="preserve">Motion by </w:t>
      </w:r>
      <w:r>
        <w:rPr>
          <w:rFonts w:ascii="Times New Roman" w:hAnsi="Times New Roman" w:cs="Times New Roman"/>
        </w:rPr>
        <w:t>Freeman</w:t>
      </w:r>
      <w:r w:rsidRPr="002539EB">
        <w:rPr>
          <w:rFonts w:ascii="Times New Roman" w:hAnsi="Times New Roman" w:cs="Times New Roman"/>
        </w:rPr>
        <w:t xml:space="preserve">, seconded by </w:t>
      </w:r>
      <w:r>
        <w:rPr>
          <w:rFonts w:ascii="Times New Roman" w:hAnsi="Times New Roman" w:cs="Times New Roman"/>
        </w:rPr>
        <w:t>Jarding</w:t>
      </w:r>
      <w:r w:rsidRPr="002539EB">
        <w:rPr>
          <w:rFonts w:ascii="Times New Roman" w:hAnsi="Times New Roman" w:cs="Times New Roman"/>
        </w:rPr>
        <w:t xml:space="preserve"> to adjourn at </w:t>
      </w:r>
      <w:r>
        <w:rPr>
          <w:rFonts w:ascii="Times New Roman" w:hAnsi="Times New Roman" w:cs="Times New Roman"/>
        </w:rPr>
        <w:t>12:07 pm</w:t>
      </w:r>
      <w:r w:rsidRPr="002539EB">
        <w:rPr>
          <w:rFonts w:ascii="Times New Roman" w:hAnsi="Times New Roman" w:cs="Times New Roman"/>
        </w:rPr>
        <w:t>.</w:t>
      </w:r>
      <w:r w:rsidRPr="002539EB">
        <w:rPr>
          <w:rFonts w:ascii="Times New Roman" w:hAnsi="Times New Roman" w:cs="Times New Roman"/>
        </w:rPr>
        <w:br/>
        <w:t>All members voted aye.  Motion carried.</w:t>
      </w:r>
      <w:r w:rsidRPr="002539EB">
        <w:rPr>
          <w:rFonts w:ascii="Times New Roman" w:hAnsi="Times New Roman" w:cs="Times New Roman"/>
        </w:rPr>
        <w:br/>
      </w:r>
    </w:p>
    <w:p w14:paraId="5C252046" w14:textId="5361238D" w:rsidR="0083111F" w:rsidRDefault="0083111F" w:rsidP="0083111F">
      <w:pPr>
        <w:spacing w:after="0"/>
        <w:rPr>
          <w:rFonts w:ascii="Times New Roman" w:eastAsia="Times New Roman" w:hAnsi="Times New Roman" w:cs="Times New Roman"/>
          <w:b/>
          <w:bCs/>
          <w:kern w:val="0"/>
          <w14:ligatures w14:val="none"/>
        </w:rPr>
      </w:pPr>
      <w:r w:rsidRPr="002539EB">
        <w:rPr>
          <w:rFonts w:ascii="Times New Roman" w:hAnsi="Times New Roman" w:cs="Times New Roman"/>
        </w:rPr>
        <w:t xml:space="preserve">The next regular meeting of the Hanson County Planning Commission is scheduled for </w:t>
      </w:r>
      <w:r>
        <w:rPr>
          <w:rFonts w:ascii="Times New Roman" w:hAnsi="Times New Roman" w:cs="Times New Roman"/>
        </w:rPr>
        <w:t>September 24</w:t>
      </w:r>
      <w:r w:rsidRPr="002539EB">
        <w:rPr>
          <w:rFonts w:ascii="Times New Roman" w:hAnsi="Times New Roman" w:cs="Times New Roman"/>
        </w:rPr>
        <w:t>, 2026, at 9:00am at the Hanson County Courthouse.</w:t>
      </w:r>
      <w:r w:rsidRPr="002539EB">
        <w:rPr>
          <w:rFonts w:ascii="Times New Roman" w:hAnsi="Times New Roman" w:cs="Times New Roman"/>
        </w:rPr>
        <w:br/>
      </w:r>
    </w:p>
    <w:p w14:paraId="4680CD8F" w14:textId="294BCDDB" w:rsidR="0030663D" w:rsidRPr="0083111F" w:rsidRDefault="0030663D" w:rsidP="0083111F">
      <w:pPr>
        <w:spacing w:after="0"/>
        <w:rPr>
          <w:rFonts w:ascii="Times New Roman" w:eastAsia="Times New Roman" w:hAnsi="Times New Roman" w:cs="Times New Roman"/>
          <w:kern w:val="0"/>
          <w14:ligatures w14:val="none"/>
        </w:rPr>
      </w:pPr>
      <w:r w:rsidRPr="0083111F">
        <w:rPr>
          <w:rFonts w:ascii="Times New Roman" w:eastAsia="Times New Roman" w:hAnsi="Times New Roman" w:cs="Times New Roman"/>
          <w:kern w:val="0"/>
          <w14:ligatures w14:val="none"/>
        </w:rPr>
        <w:t>Josh Kayser, Chairman</w:t>
      </w:r>
    </w:p>
    <w:p w14:paraId="27FAA232" w14:textId="4A496A36" w:rsidR="0083111F" w:rsidRPr="002539EB" w:rsidRDefault="0083111F" w:rsidP="0083111F">
      <w:pPr>
        <w:spacing w:after="0"/>
        <w:rPr>
          <w:rFonts w:ascii="Times New Roman" w:hAnsi="Times New Roman" w:cs="Times New Roman"/>
        </w:rPr>
      </w:pPr>
      <w:r w:rsidRPr="002539EB">
        <w:rPr>
          <w:rFonts w:ascii="Times New Roman" w:hAnsi="Times New Roman" w:cs="Times New Roman"/>
        </w:rPr>
        <w:t>Chairman, Hanson County Planning Commission</w:t>
      </w:r>
      <w:r w:rsidRPr="002539EB">
        <w:rPr>
          <w:rFonts w:ascii="Times New Roman" w:hAnsi="Times New Roman" w:cs="Times New Roman"/>
        </w:rPr>
        <w:br/>
      </w:r>
      <w:r w:rsidRPr="002539EB">
        <w:rPr>
          <w:rFonts w:ascii="Times New Roman" w:hAnsi="Times New Roman" w:cs="Times New Roman"/>
        </w:rPr>
        <w:br/>
        <w:t>Christi Pierson, CAA</w:t>
      </w:r>
      <w:r w:rsidRPr="002539EB">
        <w:rPr>
          <w:rFonts w:ascii="Times New Roman" w:hAnsi="Times New Roman" w:cs="Times New Roman"/>
        </w:rPr>
        <w:br/>
        <w:t>Zoning Administrator</w:t>
      </w:r>
      <w:r w:rsidRPr="002539EB">
        <w:rPr>
          <w:rFonts w:ascii="Times New Roman" w:hAnsi="Times New Roman" w:cs="Times New Roman"/>
        </w:rPr>
        <w:br/>
      </w:r>
      <w:r w:rsidRPr="002539EB">
        <w:rPr>
          <w:rFonts w:ascii="Times New Roman" w:hAnsi="Times New Roman" w:cs="Times New Roman"/>
        </w:rPr>
        <w:br/>
        <w:t>Published one time at the approximate cost of: ___________</w:t>
      </w:r>
      <w:r w:rsidRPr="002539EB">
        <w:rPr>
          <w:rFonts w:ascii="Times New Roman" w:hAnsi="Times New Roman" w:cs="Times New Roman"/>
        </w:rPr>
        <w:br/>
      </w:r>
    </w:p>
    <w:p w14:paraId="3A2B3E1D" w14:textId="77777777" w:rsidR="0083111F" w:rsidRPr="0030663D" w:rsidRDefault="0083111F" w:rsidP="0030663D">
      <w:pPr>
        <w:spacing w:before="100" w:beforeAutospacing="1" w:after="100" w:afterAutospacing="1" w:line="240" w:lineRule="auto"/>
        <w:rPr>
          <w:rFonts w:ascii="Times New Roman" w:eastAsia="Times New Roman" w:hAnsi="Times New Roman" w:cs="Times New Roman"/>
          <w:kern w:val="0"/>
          <w14:ligatures w14:val="none"/>
        </w:rPr>
      </w:pPr>
    </w:p>
    <w:p w14:paraId="051DC532" w14:textId="77777777" w:rsidR="00807C73" w:rsidRPr="0030663D" w:rsidRDefault="00807C73"/>
    <w:sectPr w:rsidR="00807C73" w:rsidRPr="00306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7087D"/>
    <w:multiLevelType w:val="hybridMultilevel"/>
    <w:tmpl w:val="8D8A7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172A"/>
    <w:multiLevelType w:val="multilevel"/>
    <w:tmpl w:val="C6F64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73773D"/>
    <w:multiLevelType w:val="multilevel"/>
    <w:tmpl w:val="5CDA8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AC1646"/>
    <w:multiLevelType w:val="multilevel"/>
    <w:tmpl w:val="5F82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961A6D"/>
    <w:multiLevelType w:val="multilevel"/>
    <w:tmpl w:val="0D061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517798">
    <w:abstractNumId w:val="3"/>
  </w:num>
  <w:num w:numId="2" w16cid:durableId="561673874">
    <w:abstractNumId w:val="2"/>
  </w:num>
  <w:num w:numId="3" w16cid:durableId="1532298100">
    <w:abstractNumId w:val="4"/>
  </w:num>
  <w:num w:numId="4" w16cid:durableId="236136356">
    <w:abstractNumId w:val="1"/>
  </w:num>
  <w:num w:numId="5" w16cid:durableId="10770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63D"/>
    <w:rsid w:val="00020DAD"/>
    <w:rsid w:val="000B1CFF"/>
    <w:rsid w:val="001B1C87"/>
    <w:rsid w:val="001F52DA"/>
    <w:rsid w:val="0030663D"/>
    <w:rsid w:val="005C703B"/>
    <w:rsid w:val="006253D3"/>
    <w:rsid w:val="006D3652"/>
    <w:rsid w:val="006E1B0B"/>
    <w:rsid w:val="007F26FB"/>
    <w:rsid w:val="00807C73"/>
    <w:rsid w:val="0083111F"/>
    <w:rsid w:val="008D06AA"/>
    <w:rsid w:val="00984683"/>
    <w:rsid w:val="00A64F87"/>
    <w:rsid w:val="00A70903"/>
    <w:rsid w:val="00C66016"/>
    <w:rsid w:val="00D4137E"/>
    <w:rsid w:val="00D90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8E86"/>
  <w15:chartTrackingRefBased/>
  <w15:docId w15:val="{AB582026-F401-4213-AE36-1EBEB5278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6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6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6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6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63D"/>
    <w:rPr>
      <w:rFonts w:eastAsiaTheme="majorEastAsia" w:cstheme="majorBidi"/>
      <w:color w:val="272727" w:themeColor="text1" w:themeTint="D8"/>
    </w:rPr>
  </w:style>
  <w:style w:type="paragraph" w:styleId="Title">
    <w:name w:val="Title"/>
    <w:basedOn w:val="Normal"/>
    <w:next w:val="Normal"/>
    <w:link w:val="TitleChar"/>
    <w:uiPriority w:val="10"/>
    <w:qFormat/>
    <w:rsid w:val="00306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6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63D"/>
    <w:pPr>
      <w:spacing w:before="160"/>
      <w:jc w:val="center"/>
    </w:pPr>
    <w:rPr>
      <w:i/>
      <w:iCs/>
      <w:color w:val="404040" w:themeColor="text1" w:themeTint="BF"/>
    </w:rPr>
  </w:style>
  <w:style w:type="character" w:customStyle="1" w:styleId="QuoteChar">
    <w:name w:val="Quote Char"/>
    <w:basedOn w:val="DefaultParagraphFont"/>
    <w:link w:val="Quote"/>
    <w:uiPriority w:val="29"/>
    <w:rsid w:val="0030663D"/>
    <w:rPr>
      <w:i/>
      <w:iCs/>
      <w:color w:val="404040" w:themeColor="text1" w:themeTint="BF"/>
    </w:rPr>
  </w:style>
  <w:style w:type="paragraph" w:styleId="ListParagraph">
    <w:name w:val="List Paragraph"/>
    <w:basedOn w:val="Normal"/>
    <w:uiPriority w:val="34"/>
    <w:qFormat/>
    <w:rsid w:val="0030663D"/>
    <w:pPr>
      <w:ind w:left="720"/>
      <w:contextualSpacing/>
    </w:pPr>
  </w:style>
  <w:style w:type="character" w:styleId="IntenseEmphasis">
    <w:name w:val="Intense Emphasis"/>
    <w:basedOn w:val="DefaultParagraphFont"/>
    <w:uiPriority w:val="21"/>
    <w:qFormat/>
    <w:rsid w:val="0030663D"/>
    <w:rPr>
      <w:i/>
      <w:iCs/>
      <w:color w:val="0F4761" w:themeColor="accent1" w:themeShade="BF"/>
    </w:rPr>
  </w:style>
  <w:style w:type="paragraph" w:styleId="IntenseQuote">
    <w:name w:val="Intense Quote"/>
    <w:basedOn w:val="Normal"/>
    <w:next w:val="Normal"/>
    <w:link w:val="IntenseQuoteChar"/>
    <w:uiPriority w:val="30"/>
    <w:qFormat/>
    <w:rsid w:val="00306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63D"/>
    <w:rPr>
      <w:i/>
      <w:iCs/>
      <w:color w:val="0F4761" w:themeColor="accent1" w:themeShade="BF"/>
    </w:rPr>
  </w:style>
  <w:style w:type="character" w:styleId="IntenseReference">
    <w:name w:val="Intense Reference"/>
    <w:basedOn w:val="DefaultParagraphFont"/>
    <w:uiPriority w:val="32"/>
    <w:qFormat/>
    <w:rsid w:val="003066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6</Pages>
  <Words>1497</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Pierson</dc:creator>
  <cp:keywords/>
  <dc:description/>
  <cp:lastModifiedBy>Christi Pierson</cp:lastModifiedBy>
  <cp:revision>8</cp:revision>
  <dcterms:created xsi:type="dcterms:W3CDTF">2026-08-28T19:17:00Z</dcterms:created>
  <dcterms:modified xsi:type="dcterms:W3CDTF">2026-10-01T21:08:00Z</dcterms:modified>
</cp:coreProperties>
</file>